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73" w:rsidRPr="00B93D73" w:rsidRDefault="00B93D73" w:rsidP="00B93D73">
      <w:pPr>
        <w:widowControl w:val="0"/>
        <w:autoSpaceDE w:val="0"/>
        <w:autoSpaceDN w:val="0"/>
        <w:adjustRightInd w:val="0"/>
        <w:ind w:left="9923"/>
        <w:jc w:val="both"/>
        <w:rPr>
          <w:color w:val="000000"/>
          <w:sz w:val="24"/>
        </w:rPr>
      </w:pPr>
      <w:bookmarkStart w:id="0" w:name="_GoBack"/>
      <w:bookmarkEnd w:id="0"/>
      <w:r w:rsidRPr="00B93D73">
        <w:rPr>
          <w:b/>
          <w:color w:val="000000"/>
          <w:sz w:val="24"/>
        </w:rPr>
        <w:t>ПРИЛОЖЕНИЕ № 3</w:t>
      </w:r>
    </w:p>
    <w:p w:rsidR="00B93D73" w:rsidRPr="00B93D73" w:rsidRDefault="00B93D73" w:rsidP="00B93D73">
      <w:pPr>
        <w:widowControl w:val="0"/>
        <w:autoSpaceDE w:val="0"/>
        <w:autoSpaceDN w:val="0"/>
        <w:adjustRightInd w:val="0"/>
        <w:ind w:left="9923"/>
        <w:jc w:val="both"/>
        <w:rPr>
          <w:color w:val="000000"/>
          <w:sz w:val="24"/>
        </w:rPr>
      </w:pPr>
      <w:r w:rsidRPr="00B93D73">
        <w:rPr>
          <w:color w:val="000000"/>
          <w:sz w:val="24"/>
        </w:rPr>
        <w:t xml:space="preserve">к муниципальной программе </w:t>
      </w:r>
      <w:r>
        <w:rPr>
          <w:color w:val="000000"/>
          <w:sz w:val="24"/>
        </w:rPr>
        <w:t>"</w:t>
      </w:r>
      <w:r w:rsidRPr="00B93D73">
        <w:rPr>
          <w:color w:val="000000"/>
          <w:sz w:val="24"/>
        </w:rPr>
        <w:t xml:space="preserve">Переселение граждан из непригодного для проживания (аварийного) жилищного фонда в </w:t>
      </w:r>
      <w:proofErr w:type="spellStart"/>
      <w:r w:rsidRPr="00B93D73">
        <w:rPr>
          <w:color w:val="000000"/>
          <w:sz w:val="24"/>
        </w:rPr>
        <w:t>муници-пальном</w:t>
      </w:r>
      <w:proofErr w:type="spellEnd"/>
      <w:r w:rsidRPr="00B93D73">
        <w:rPr>
          <w:color w:val="000000"/>
          <w:sz w:val="24"/>
        </w:rPr>
        <w:t xml:space="preserve"> образовании </w:t>
      </w:r>
      <w:r>
        <w:rPr>
          <w:color w:val="000000"/>
          <w:sz w:val="24"/>
        </w:rPr>
        <w:t>"</w:t>
      </w:r>
      <w:r w:rsidRPr="00B93D73">
        <w:rPr>
          <w:color w:val="000000"/>
          <w:sz w:val="24"/>
        </w:rPr>
        <w:t>Город Архангельск</w:t>
      </w:r>
      <w:r>
        <w:rPr>
          <w:color w:val="000000"/>
          <w:sz w:val="24"/>
        </w:rPr>
        <w:t>"</w:t>
      </w:r>
    </w:p>
    <w:p w:rsidR="00B93D73" w:rsidRPr="003B1327" w:rsidRDefault="00B93D73" w:rsidP="00B93D73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0"/>
          <w:highlight w:val="yellow"/>
        </w:rPr>
      </w:pPr>
    </w:p>
    <w:p w:rsidR="00B93D73" w:rsidRPr="003B1327" w:rsidRDefault="00B93D73" w:rsidP="00B93D73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0"/>
          <w:highlight w:val="yellow"/>
        </w:rPr>
      </w:pPr>
    </w:p>
    <w:p w:rsidR="00B93D73" w:rsidRPr="00B93D73" w:rsidRDefault="00B93D73" w:rsidP="00B93D7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93D73">
        <w:rPr>
          <w:b/>
          <w:color w:val="000000"/>
          <w:sz w:val="24"/>
          <w:szCs w:val="24"/>
        </w:rPr>
        <w:t>Целевые индикаторы и показатели, позволяющие оценивать ход реализации</w:t>
      </w:r>
    </w:p>
    <w:p w:rsidR="00B93D73" w:rsidRPr="00B93D73" w:rsidRDefault="00B93D73" w:rsidP="00B93D7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93D73">
        <w:rPr>
          <w:b/>
          <w:color w:val="000000"/>
          <w:sz w:val="24"/>
          <w:szCs w:val="24"/>
        </w:rPr>
        <w:t xml:space="preserve">муниципальной программы </w:t>
      </w:r>
      <w:r>
        <w:rPr>
          <w:b/>
          <w:color w:val="000000"/>
          <w:sz w:val="24"/>
          <w:szCs w:val="24"/>
        </w:rPr>
        <w:t>"</w:t>
      </w:r>
      <w:r w:rsidRPr="00B93D73">
        <w:rPr>
          <w:b/>
          <w:color w:val="000000"/>
          <w:sz w:val="24"/>
          <w:szCs w:val="24"/>
        </w:rPr>
        <w:t>Переселение граждан из непригодного для проживания</w:t>
      </w:r>
    </w:p>
    <w:p w:rsidR="00B93D73" w:rsidRPr="00B93D73" w:rsidRDefault="00B93D73" w:rsidP="00B93D7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B93D73">
        <w:rPr>
          <w:b/>
          <w:color w:val="000000"/>
          <w:sz w:val="24"/>
          <w:szCs w:val="24"/>
        </w:rPr>
        <w:t xml:space="preserve">(аварийного) жилищного фонда в муниципальном образовании </w:t>
      </w:r>
      <w:r>
        <w:rPr>
          <w:b/>
          <w:color w:val="000000"/>
          <w:sz w:val="24"/>
          <w:szCs w:val="24"/>
        </w:rPr>
        <w:t>"</w:t>
      </w:r>
      <w:r w:rsidRPr="00B93D73">
        <w:rPr>
          <w:b/>
          <w:color w:val="000000"/>
          <w:sz w:val="24"/>
          <w:szCs w:val="24"/>
        </w:rPr>
        <w:t>Город Архангельск</w:t>
      </w:r>
      <w:r>
        <w:rPr>
          <w:b/>
          <w:color w:val="000000"/>
          <w:sz w:val="24"/>
          <w:szCs w:val="24"/>
        </w:rPr>
        <w:t>"</w:t>
      </w:r>
    </w:p>
    <w:p w:rsidR="00B93D73" w:rsidRPr="001E3BEA" w:rsidRDefault="00B93D73" w:rsidP="00B93D73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0"/>
        </w:rPr>
      </w:pPr>
    </w:p>
    <w:p w:rsidR="00B93D73" w:rsidRPr="001E3BEA" w:rsidRDefault="00B93D73" w:rsidP="00B93D7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</w:p>
    <w:tbl>
      <w:tblPr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36"/>
        <w:gridCol w:w="850"/>
        <w:gridCol w:w="1418"/>
        <w:gridCol w:w="1417"/>
        <w:gridCol w:w="1559"/>
        <w:gridCol w:w="1559"/>
        <w:gridCol w:w="1418"/>
        <w:gridCol w:w="1559"/>
      </w:tblGrid>
      <w:tr w:rsidR="00B93D73" w:rsidRPr="001E3BEA" w:rsidTr="00B93D73">
        <w:trPr>
          <w:trHeight w:val="403"/>
        </w:trPr>
        <w:tc>
          <w:tcPr>
            <w:tcW w:w="517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№ п/п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2012 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2013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2014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2015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2016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Всего</w:t>
            </w:r>
          </w:p>
        </w:tc>
      </w:tr>
      <w:tr w:rsidR="00B93D73" w:rsidRPr="001E3BEA" w:rsidTr="00B93D73">
        <w:trPr>
          <w:trHeight w:val="237"/>
        </w:trPr>
        <w:tc>
          <w:tcPr>
            <w:tcW w:w="517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1</w:t>
            </w:r>
          </w:p>
        </w:tc>
        <w:tc>
          <w:tcPr>
            <w:tcW w:w="3736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9</w:t>
            </w:r>
          </w:p>
        </w:tc>
      </w:tr>
      <w:tr w:rsidR="00B93D73" w:rsidRPr="00C61A30" w:rsidTr="00B93D73">
        <w:tc>
          <w:tcPr>
            <w:tcW w:w="517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US"/>
              </w:rPr>
            </w:pPr>
            <w:r w:rsidRPr="001E3BEA">
              <w:rPr>
                <w:color w:val="000000"/>
                <w:sz w:val="20"/>
              </w:rPr>
              <w:t>1</w:t>
            </w:r>
          </w:p>
        </w:tc>
        <w:tc>
          <w:tcPr>
            <w:tcW w:w="3736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 xml:space="preserve">Расселенная площадь, </w:t>
            </w:r>
            <w:proofErr w:type="spellStart"/>
            <w:r w:rsidRPr="001E3BEA">
              <w:rPr>
                <w:color w:val="000000"/>
                <w:sz w:val="20"/>
              </w:rPr>
              <w:t>кв.м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1 516,56</w:t>
            </w:r>
          </w:p>
        </w:tc>
        <w:tc>
          <w:tcPr>
            <w:tcW w:w="1417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US"/>
              </w:rPr>
            </w:pPr>
            <w:r w:rsidRPr="001E3BEA">
              <w:rPr>
                <w:color w:val="000000"/>
                <w:sz w:val="20"/>
              </w:rPr>
              <w:t>13 022,68</w:t>
            </w:r>
          </w:p>
        </w:tc>
        <w:tc>
          <w:tcPr>
            <w:tcW w:w="1559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8 407,12</w:t>
            </w:r>
          </w:p>
        </w:tc>
        <w:tc>
          <w:tcPr>
            <w:tcW w:w="1559" w:type="dxa"/>
            <w:shd w:val="clear" w:color="auto" w:fill="auto"/>
          </w:tcPr>
          <w:p w:rsidR="00B93D73" w:rsidRPr="00C61A30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61A30">
              <w:rPr>
                <w:color w:val="000000"/>
                <w:sz w:val="20"/>
              </w:rPr>
              <w:t>35 739,65</w:t>
            </w:r>
          </w:p>
        </w:tc>
        <w:tc>
          <w:tcPr>
            <w:tcW w:w="1418" w:type="dxa"/>
            <w:shd w:val="clear" w:color="auto" w:fill="auto"/>
          </w:tcPr>
          <w:p w:rsidR="00B93D73" w:rsidRPr="00C61A30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61A30">
              <w:rPr>
                <w:color w:val="000000"/>
                <w:sz w:val="20"/>
              </w:rPr>
              <w:t>39 875,65</w:t>
            </w:r>
          </w:p>
        </w:tc>
        <w:tc>
          <w:tcPr>
            <w:tcW w:w="1559" w:type="dxa"/>
            <w:shd w:val="clear" w:color="auto" w:fill="auto"/>
          </w:tcPr>
          <w:p w:rsidR="00B93D73" w:rsidRPr="00C61A30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61A30">
              <w:rPr>
                <w:sz w:val="20"/>
              </w:rPr>
              <w:t>98 561,66</w:t>
            </w:r>
          </w:p>
        </w:tc>
      </w:tr>
      <w:tr w:rsidR="00B93D73" w:rsidRPr="001E3BEA" w:rsidTr="00B93D73">
        <w:tc>
          <w:tcPr>
            <w:tcW w:w="517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US"/>
              </w:rPr>
            </w:pPr>
            <w:r w:rsidRPr="001E3BEA">
              <w:rPr>
                <w:color w:val="000000"/>
                <w:sz w:val="20"/>
              </w:rPr>
              <w:t>2</w:t>
            </w:r>
          </w:p>
        </w:tc>
        <w:tc>
          <w:tcPr>
            <w:tcW w:w="3736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Количество расселенных помещений, ед.</w:t>
            </w:r>
          </w:p>
        </w:tc>
        <w:tc>
          <w:tcPr>
            <w:tcW w:w="850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316</w:t>
            </w:r>
          </w:p>
        </w:tc>
        <w:tc>
          <w:tcPr>
            <w:tcW w:w="1559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559" w:type="dxa"/>
            <w:shd w:val="clear" w:color="auto" w:fill="auto"/>
          </w:tcPr>
          <w:p w:rsidR="00B93D73" w:rsidRPr="00C61A30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61A30">
              <w:rPr>
                <w:color w:val="000000"/>
                <w:sz w:val="20"/>
              </w:rPr>
              <w:t>860</w:t>
            </w:r>
          </w:p>
        </w:tc>
        <w:tc>
          <w:tcPr>
            <w:tcW w:w="1418" w:type="dxa"/>
            <w:shd w:val="clear" w:color="auto" w:fill="auto"/>
          </w:tcPr>
          <w:p w:rsidR="00B93D73" w:rsidRPr="00C61A30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61A30">
              <w:rPr>
                <w:color w:val="000000"/>
                <w:sz w:val="20"/>
              </w:rPr>
              <w:t>969</w:t>
            </w:r>
          </w:p>
        </w:tc>
        <w:tc>
          <w:tcPr>
            <w:tcW w:w="1559" w:type="dxa"/>
            <w:shd w:val="clear" w:color="auto" w:fill="auto"/>
          </w:tcPr>
          <w:p w:rsidR="00B93D73" w:rsidRPr="00F33CF8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61A30">
              <w:rPr>
                <w:sz w:val="20"/>
              </w:rPr>
              <w:t>2 369</w:t>
            </w:r>
          </w:p>
        </w:tc>
      </w:tr>
      <w:tr w:rsidR="00B93D73" w:rsidRPr="001E3BEA" w:rsidTr="00B93D73">
        <w:tc>
          <w:tcPr>
            <w:tcW w:w="517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en-US"/>
              </w:rPr>
            </w:pPr>
            <w:r w:rsidRPr="001E3BEA">
              <w:rPr>
                <w:color w:val="000000"/>
                <w:sz w:val="20"/>
              </w:rPr>
              <w:t>3</w:t>
            </w:r>
          </w:p>
        </w:tc>
        <w:tc>
          <w:tcPr>
            <w:tcW w:w="3736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Количество переселенных жителей, чел.</w:t>
            </w:r>
          </w:p>
        </w:tc>
        <w:tc>
          <w:tcPr>
            <w:tcW w:w="850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111</w:t>
            </w:r>
          </w:p>
        </w:tc>
        <w:tc>
          <w:tcPr>
            <w:tcW w:w="1417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E3BEA">
              <w:rPr>
                <w:color w:val="000000"/>
                <w:sz w:val="20"/>
              </w:rPr>
              <w:t>845</w:t>
            </w:r>
          </w:p>
        </w:tc>
        <w:tc>
          <w:tcPr>
            <w:tcW w:w="1559" w:type="dxa"/>
            <w:shd w:val="clear" w:color="auto" w:fill="auto"/>
          </w:tcPr>
          <w:p w:rsidR="00B93D73" w:rsidRPr="001E3BEA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559" w:type="dxa"/>
            <w:shd w:val="clear" w:color="auto" w:fill="auto"/>
          </w:tcPr>
          <w:p w:rsidR="00B93D73" w:rsidRPr="00C61A30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61A30">
              <w:rPr>
                <w:color w:val="000000"/>
                <w:sz w:val="20"/>
              </w:rPr>
              <w:t>2190</w:t>
            </w:r>
          </w:p>
        </w:tc>
        <w:tc>
          <w:tcPr>
            <w:tcW w:w="1418" w:type="dxa"/>
            <w:shd w:val="clear" w:color="auto" w:fill="auto"/>
          </w:tcPr>
          <w:p w:rsidR="00B93D73" w:rsidRPr="00C61A30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C61A30">
              <w:rPr>
                <w:color w:val="000000"/>
                <w:sz w:val="20"/>
              </w:rPr>
              <w:t>2471</w:t>
            </w:r>
          </w:p>
        </w:tc>
        <w:tc>
          <w:tcPr>
            <w:tcW w:w="1559" w:type="dxa"/>
            <w:shd w:val="clear" w:color="auto" w:fill="auto"/>
          </w:tcPr>
          <w:p w:rsidR="00B93D73" w:rsidRPr="00F33CF8" w:rsidRDefault="00B93D73" w:rsidP="00922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C61A30">
              <w:rPr>
                <w:sz w:val="20"/>
              </w:rPr>
              <w:t>6 146</w:t>
            </w:r>
          </w:p>
        </w:tc>
      </w:tr>
    </w:tbl>
    <w:p w:rsidR="00B93D73" w:rsidRDefault="00B93D73" w:rsidP="00B93D73">
      <w:pPr>
        <w:widowControl w:val="0"/>
        <w:autoSpaceDE w:val="0"/>
        <w:autoSpaceDN w:val="0"/>
        <w:adjustRightInd w:val="0"/>
        <w:ind w:right="678"/>
        <w:jc w:val="right"/>
        <w:rPr>
          <w:color w:val="000000"/>
        </w:rPr>
      </w:pPr>
      <w:r w:rsidRPr="00B93D73">
        <w:rPr>
          <w:color w:val="000000"/>
        </w:rPr>
        <w:t>".</w:t>
      </w:r>
    </w:p>
    <w:p w:rsidR="00B93D73" w:rsidRDefault="00B93D73" w:rsidP="00B93D73">
      <w:pPr>
        <w:widowControl w:val="0"/>
        <w:autoSpaceDE w:val="0"/>
        <w:autoSpaceDN w:val="0"/>
        <w:adjustRightInd w:val="0"/>
        <w:ind w:right="678"/>
        <w:jc w:val="right"/>
        <w:rPr>
          <w:color w:val="000000"/>
        </w:rPr>
      </w:pPr>
    </w:p>
    <w:p w:rsidR="00B93D73" w:rsidRDefault="00B93D73" w:rsidP="00B93D73">
      <w:pPr>
        <w:widowControl w:val="0"/>
        <w:autoSpaceDE w:val="0"/>
        <w:autoSpaceDN w:val="0"/>
        <w:adjustRightInd w:val="0"/>
        <w:ind w:right="678"/>
        <w:jc w:val="right"/>
        <w:rPr>
          <w:color w:val="000000"/>
        </w:rPr>
      </w:pPr>
    </w:p>
    <w:p w:rsidR="0016195B" w:rsidRPr="00304DC9" w:rsidRDefault="00B93D73" w:rsidP="00B93D73">
      <w:pPr>
        <w:widowControl w:val="0"/>
        <w:autoSpaceDE w:val="0"/>
        <w:autoSpaceDN w:val="0"/>
        <w:adjustRightInd w:val="0"/>
        <w:ind w:right="678"/>
        <w:jc w:val="center"/>
        <w:rPr>
          <w:sz w:val="20"/>
        </w:rPr>
      </w:pPr>
      <w:r>
        <w:rPr>
          <w:color w:val="000000"/>
        </w:rPr>
        <w:t>___________</w:t>
      </w:r>
    </w:p>
    <w:sectPr w:rsidR="0016195B" w:rsidRPr="00304DC9" w:rsidSect="00B93D73">
      <w:pgSz w:w="16838" w:h="11906" w:orient="landscape" w:code="9"/>
      <w:pgMar w:top="1701" w:right="1134" w:bottom="567" w:left="1134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5B"/>
    <w:rsid w:val="000040B6"/>
    <w:rsid w:val="000A5B72"/>
    <w:rsid w:val="000B222C"/>
    <w:rsid w:val="000F0D05"/>
    <w:rsid w:val="000F0DFA"/>
    <w:rsid w:val="0016195B"/>
    <w:rsid w:val="001B5F81"/>
    <w:rsid w:val="00260E8B"/>
    <w:rsid w:val="003178B3"/>
    <w:rsid w:val="005169B1"/>
    <w:rsid w:val="0052142D"/>
    <w:rsid w:val="00560159"/>
    <w:rsid w:val="00570BF9"/>
    <w:rsid w:val="00594965"/>
    <w:rsid w:val="005F5A6D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8F6A54"/>
    <w:rsid w:val="009552EA"/>
    <w:rsid w:val="009621CA"/>
    <w:rsid w:val="009E34A9"/>
    <w:rsid w:val="00A67CEE"/>
    <w:rsid w:val="00B93D73"/>
    <w:rsid w:val="00BB5891"/>
    <w:rsid w:val="00C518A7"/>
    <w:rsid w:val="00C7335B"/>
    <w:rsid w:val="00C73AB7"/>
    <w:rsid w:val="00CA5E1D"/>
    <w:rsid w:val="00D16156"/>
    <w:rsid w:val="00D172CD"/>
    <w:rsid w:val="00D85177"/>
    <w:rsid w:val="00DA482A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195B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195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82A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3">
    <w:name w:val="Body Text"/>
    <w:basedOn w:val="a"/>
    <w:link w:val="a4"/>
    <w:rsid w:val="00DA482A"/>
    <w:pPr>
      <w:jc w:val="both"/>
    </w:pPr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DA482A"/>
    <w:rPr>
      <w:rFonts w:eastAsia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DA482A"/>
    <w:pPr>
      <w:ind w:firstLine="6660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DA482A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9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2142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195B"/>
    <w:pPr>
      <w:keepNext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195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82A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3">
    <w:name w:val="Body Text"/>
    <w:basedOn w:val="a"/>
    <w:link w:val="a4"/>
    <w:rsid w:val="00DA482A"/>
    <w:pPr>
      <w:jc w:val="both"/>
    </w:pPr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DA482A"/>
    <w:rPr>
      <w:rFonts w:eastAsia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DA482A"/>
    <w:pPr>
      <w:ind w:firstLine="6660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DA482A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9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9B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2142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2016-12-23T06:32:00Z</cp:lastPrinted>
  <dcterms:created xsi:type="dcterms:W3CDTF">2016-12-26T06:27:00Z</dcterms:created>
  <dcterms:modified xsi:type="dcterms:W3CDTF">2016-12-26T06:27:00Z</dcterms:modified>
</cp:coreProperties>
</file>